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DC" w:rsidRDefault="00B40ADC" w:rsidP="00B4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государственному экзамену</w:t>
      </w:r>
    </w:p>
    <w:p w:rsidR="00B40ADC" w:rsidRDefault="00B40ADC" w:rsidP="00B4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38.03.01 Экономика, профиль «Финансы и кредит»</w:t>
      </w:r>
    </w:p>
    <w:p w:rsidR="00BB11DF" w:rsidRDefault="00BB11DF" w:rsidP="00B40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1DF" w:rsidRDefault="00BB11DF" w:rsidP="00BB11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и налогообложение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исчисления и сроки уплаты в бюджет налога на прибыль.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Порядок исчисления и сроки уплаты в бюджет акцизов.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доходы физических лиц: плательщики, объекты обложения, льготы, ставки.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Налоговые органы РФ. Права и обязанности.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имущество физических лиц, его фискальное и регулирующее значение.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Транспортный налог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Налоговая база, порядок ее исчисления. Налоговый период.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добавленную стоимость: плательщики, объект, налоговая база.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Классификация налогов. Прямые и косвенные налоги.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принципы налогообложения.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Земельный налог: плательщики, объекты, ставки, льготы, сроки уплаты.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налог на вмененный доход по отдельным видам деятельности.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Формирование и развитие налоговой системы.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Страховые взносы во внебюджетные фонды, экономическое и социальное значение.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прибыль: субъекты, объекты, налоговая база и ставки.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Зачетный механизм  при обложении НДС и акцизами.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имущество организации, его значение.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Функции налогов, налоговый потенциал.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налог по упрощенной системе налогообложения.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Роль налога на прибыль в формировании дохода бюджетов разного уровня.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добычу полезных ископаемых.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Сборы за пользование объектами животного мира и водных биологических ресурсов.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Единый сельскохозяйственный налог.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Характеристика современной налоговой системы.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Налоги в системе финансовых отношений.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добавленную стоимость: ставки, льготы, порядок уплаты в бюджет.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Налог на игорный бизнес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Элементы налога. Виды ставок.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Водный налог.</w:t>
      </w:r>
    </w:p>
    <w:p w:rsidR="005C2EFD" w:rsidRPr="005C2EFD" w:rsidRDefault="005C2EFD" w:rsidP="005C2EF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Государственная пошлина.</w:t>
      </w:r>
    </w:p>
    <w:p w:rsidR="00923EA0" w:rsidRDefault="00923EA0" w:rsidP="00BB1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11DF" w:rsidRPr="00BB11DF" w:rsidRDefault="00923EA0" w:rsidP="00BB1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деятельности Центрального Банка</w:t>
      </w:r>
    </w:p>
    <w:p w:rsidR="00651A87" w:rsidRDefault="00651A87">
      <w:pPr>
        <w:rPr>
          <w:b/>
          <w:sz w:val="28"/>
          <w:szCs w:val="28"/>
        </w:rPr>
      </w:pP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Эмиссия денег. Сущность банковского мультипликатора. Управление денежного обращения.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кредитной системы. Организация банковской системы России.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ЦБ, инструменты денежно-кредитного регулирования ЦБ.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КБ, принципы деятельности и организационная структура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бухгалтерского баланса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формы безналичных расчетов банков.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Расчетно-кассовые операции банка.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Пассивные операции коммерческих банков. Структура банковских ресурсов.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функции собственного капитала банка.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межбанковского кредитования.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Активные операции коммерческих банков.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управления активами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управления единым портфелем активов и пассивов банка.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кредитной политики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Ликвидность КБ как финансово-экономическая категория.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управление ликвидностью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кредитования и формы ссудных счетов.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кредитоспособности заемщика.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возвратности кредита путем гарантий, поручительства, залога.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Внешнеэкономические операции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КБ на рынке ценных бумаг.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Трастовые операции банков.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  в банковской системе.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Факторинг в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риска активных операций банка.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нормативы КБ.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резервов по ссудам.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обязательных резервов, депонируемых в ЦБ РФ. 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виды кредитных операций.</w:t>
      </w:r>
    </w:p>
    <w:p w:rsidR="005C2EFD" w:rsidRPr="005C2EFD" w:rsidRDefault="005C2EFD" w:rsidP="005C2EFD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прибылью КБ.</w:t>
      </w:r>
    </w:p>
    <w:p w:rsidR="00923EA0" w:rsidRDefault="00923EA0">
      <w:pPr>
        <w:rPr>
          <w:rFonts w:ascii="Times New Roman" w:hAnsi="Times New Roman" w:cs="Times New Roman"/>
          <w:b/>
          <w:sz w:val="24"/>
          <w:szCs w:val="24"/>
        </w:rPr>
      </w:pPr>
    </w:p>
    <w:p w:rsidR="00771156" w:rsidRDefault="00771156">
      <w:pPr>
        <w:rPr>
          <w:rFonts w:ascii="Times New Roman" w:hAnsi="Times New Roman" w:cs="Times New Roman"/>
          <w:b/>
          <w:sz w:val="28"/>
          <w:szCs w:val="28"/>
        </w:rPr>
      </w:pPr>
      <w:r w:rsidRPr="00771156">
        <w:rPr>
          <w:rFonts w:ascii="Times New Roman" w:hAnsi="Times New Roman" w:cs="Times New Roman"/>
          <w:b/>
          <w:sz w:val="28"/>
          <w:szCs w:val="28"/>
        </w:rPr>
        <w:t>Финансовый анализ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внеоборотными</w:t>
      </w:r>
      <w:proofErr w:type="spellEnd"/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активами предприятия;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источники оборотных активов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особенности показателей эффективности инвестиционного проекта;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затрат на производство и реализацию продукции; 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pacing w:val="-6"/>
          <w:sz w:val="24"/>
          <w:szCs w:val="24"/>
        </w:rPr>
        <w:t>Методы нормирования оборотных средств предприятия</w:t>
      </w:r>
      <w:r w:rsidRPr="0077115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Калькуляция продукции по методу поглощенных и прямых затрат. Особенности методов;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Управление денежными средствами и их эквивалентами;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Основные показатели эффективности инвестиционного проекта;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пользователи финансовой отчетности;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Факторинг в КБ;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Распределение и использование прибыли предприятия</w:t>
      </w: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Анализ чувствительности инвестиционного проекта;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Сущность и роль финансов в деятельности хозяйствующего субъекта;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и недостатки долгосрочных долговых обязательств;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Расчет внутренней нормы доходности инвестиционного проекта;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АВС-</w:t>
      </w:r>
      <w:proofErr w:type="spellStart"/>
      <w:r w:rsidRPr="00771156">
        <w:rPr>
          <w:rFonts w:ascii="Times New Roman" w:eastAsia="Calibri" w:hAnsi="Times New Roman" w:cs="Times New Roman"/>
          <w:sz w:val="24"/>
          <w:szCs w:val="24"/>
        </w:rPr>
        <w:t>костинг</w:t>
      </w:r>
      <w:proofErr w:type="spellEnd"/>
      <w:r w:rsidRPr="00771156">
        <w:rPr>
          <w:rFonts w:ascii="Times New Roman" w:eastAsia="Calibri" w:hAnsi="Times New Roman" w:cs="Times New Roman"/>
          <w:sz w:val="24"/>
          <w:szCs w:val="24"/>
        </w:rPr>
        <w:t xml:space="preserve"> накладных затрат (</w:t>
      </w:r>
      <w:proofErr w:type="spellStart"/>
      <w:r w:rsidRPr="00771156">
        <w:rPr>
          <w:rFonts w:ascii="Times New Roman" w:eastAsia="Calibri" w:hAnsi="Times New Roman" w:cs="Times New Roman"/>
          <w:sz w:val="24"/>
          <w:szCs w:val="24"/>
        </w:rPr>
        <w:t>попроцессное</w:t>
      </w:r>
      <w:proofErr w:type="spellEnd"/>
      <w:r w:rsidRPr="00771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1156">
        <w:rPr>
          <w:rFonts w:ascii="Times New Roman" w:eastAsia="Calibri" w:hAnsi="Times New Roman" w:cs="Times New Roman"/>
          <w:sz w:val="24"/>
          <w:szCs w:val="24"/>
        </w:rPr>
        <w:t>калькулирование</w:t>
      </w:r>
      <w:proofErr w:type="spellEnd"/>
      <w:r w:rsidRPr="0077115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планирование выручки от реализации продукции; </w:t>
      </w:r>
    </w:p>
    <w:p w:rsidR="00771156" w:rsidRP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Calibri" w:hAnsi="Times New Roman" w:cs="Times New Roman"/>
          <w:sz w:val="24"/>
          <w:szCs w:val="24"/>
        </w:rPr>
        <w:t>Финансовая отчетность и оценка финансового положения предприятия;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Амортизация: сущность, методы исчисления; 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построения баланса коммерческого банка;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финансовых ситуаций по степени устойчивости финансового состояния; </w:t>
      </w:r>
    </w:p>
    <w:p w:rsidR="00771156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производственными запасами;</w:t>
      </w:r>
    </w:p>
    <w:p w:rsidR="000F2417" w:rsidRDefault="00771156" w:rsidP="0077115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денежными средствами и их эквивалентами;</w:t>
      </w:r>
    </w:p>
    <w:p w:rsidR="000F2417" w:rsidRDefault="00771156" w:rsidP="000F24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Механизмы, обеспечивающие связь предприятия и финансового рынка через финансовую отчетность;</w:t>
      </w:r>
    </w:p>
    <w:p w:rsidR="000F2417" w:rsidRDefault="00771156" w:rsidP="000F24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оборотными активами предприятия. Значение эффективного управления оборотными средствами; </w:t>
      </w:r>
    </w:p>
    <w:p w:rsidR="000F2417" w:rsidRDefault="00771156" w:rsidP="000F24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Источники формирования чистого оборотного капитала;</w:t>
      </w:r>
    </w:p>
    <w:p w:rsidR="000F2417" w:rsidRDefault="00771156" w:rsidP="000F24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7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Система показателей рентабельности на предприятии;</w:t>
      </w:r>
      <w:r w:rsidRPr="000F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417" w:rsidRDefault="00771156" w:rsidP="000F24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доходов и расходов хозяйствующего субъекта;</w:t>
      </w:r>
    </w:p>
    <w:p w:rsidR="000F2417" w:rsidRPr="000F2417" w:rsidRDefault="00771156" w:rsidP="000F241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17">
        <w:rPr>
          <w:rFonts w:ascii="Times New Roman" w:eastAsia="Calibri" w:hAnsi="Times New Roman" w:cs="Times New Roman"/>
          <w:sz w:val="24"/>
          <w:szCs w:val="24"/>
        </w:rPr>
        <w:t>Основные показатели эффективности инвестиционного проекта;</w:t>
      </w:r>
    </w:p>
    <w:p w:rsidR="00771156" w:rsidRDefault="00771156">
      <w:pPr>
        <w:rPr>
          <w:rFonts w:ascii="Times New Roman" w:eastAsia="Calibri" w:hAnsi="Times New Roman" w:cs="Times New Roman"/>
          <w:sz w:val="24"/>
          <w:szCs w:val="24"/>
        </w:rPr>
      </w:pPr>
    </w:p>
    <w:p w:rsidR="000F2417" w:rsidRDefault="000F241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F2417">
        <w:rPr>
          <w:rFonts w:ascii="Times New Roman" w:eastAsia="Calibri" w:hAnsi="Times New Roman" w:cs="Times New Roman"/>
          <w:b/>
          <w:sz w:val="28"/>
          <w:szCs w:val="28"/>
        </w:rPr>
        <w:t>Корпоративные финансы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Сущность и роль финансов в деятельности хозяйствующего субъекта;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Финансовые ресурсы и денежные фонды организации;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Отраслевые особенности организации финансов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Планирование себестоимости и выручки от реализации продукции;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Понятие, экономическое предназначение и функции прибыли;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Классификация доходов и расходов хозяйствующего субъекта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Сущность,  предназначение, структура основного капитала</w:t>
      </w:r>
      <w:proofErr w:type="gramStart"/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Источники финансирования основных фондов;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Понятие и содержание оборотного капитала;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Структура оборотных активов организации;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Финансовые источники оборотных активов;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Определение потребности в оборотном капитале;</w:t>
      </w:r>
    </w:p>
    <w:p w:rsidR="00BD2A5D" w:rsidRPr="00BD2A5D" w:rsidRDefault="00BD2A5D" w:rsidP="00BD2A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Финансовые показатели эффективности использования оборотного капитала;</w:t>
      </w:r>
    </w:p>
    <w:p w:rsidR="00BD2A5D" w:rsidRPr="00BD2A5D" w:rsidRDefault="00BD2A5D" w:rsidP="00BD2A5D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BD2A5D">
        <w:rPr>
          <w:rFonts w:ascii="Times New Roman" w:eastAsia="Calibri" w:hAnsi="Times New Roman" w:cs="Times New Roman"/>
          <w:spacing w:val="-6"/>
          <w:sz w:val="24"/>
          <w:szCs w:val="24"/>
        </w:rPr>
        <w:t>Система показателей рентабельности на предприятии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Финансовое планирование: сущность, виды и методы;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Амортизация: сущность, методы исчисления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Учетная политика хозяйствующего субъекта и ее влияние на финансовый</w:t>
      </w:r>
      <w:r w:rsidRPr="00BD2A5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Финансы организационно-правовых форм хозяйствования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Функции финансов предприятий и принципы их организации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Состав затрат на производство и реализацию продукции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Задачи финансовых служб организации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Принципы организации системы расчетов на предприятии</w:t>
      </w:r>
    </w:p>
    <w:p w:rsidR="00BD2A5D" w:rsidRPr="00BD2A5D" w:rsidRDefault="00BD2A5D" w:rsidP="00BD2A5D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BD2A5D">
        <w:rPr>
          <w:rFonts w:ascii="Times New Roman" w:eastAsia="Calibri" w:hAnsi="Times New Roman" w:cs="Times New Roman"/>
          <w:spacing w:val="-6"/>
          <w:sz w:val="24"/>
          <w:szCs w:val="24"/>
        </w:rPr>
        <w:t>Методы нормирования оборотных сре</w:t>
      </w:r>
      <w:proofErr w:type="gramStart"/>
      <w:r w:rsidRPr="00BD2A5D">
        <w:rPr>
          <w:rFonts w:ascii="Times New Roman" w:eastAsia="Calibri" w:hAnsi="Times New Roman" w:cs="Times New Roman"/>
          <w:spacing w:val="-6"/>
          <w:sz w:val="24"/>
          <w:szCs w:val="24"/>
        </w:rPr>
        <w:t>дств  пр</w:t>
      </w:r>
      <w:proofErr w:type="gramEnd"/>
      <w:r w:rsidRPr="00BD2A5D">
        <w:rPr>
          <w:rFonts w:ascii="Times New Roman" w:eastAsia="Calibri" w:hAnsi="Times New Roman" w:cs="Times New Roman"/>
          <w:spacing w:val="-6"/>
          <w:sz w:val="24"/>
          <w:szCs w:val="24"/>
        </w:rPr>
        <w:t>едприятия</w:t>
      </w:r>
    </w:p>
    <w:p w:rsidR="00BD2A5D" w:rsidRPr="00BD2A5D" w:rsidRDefault="00BD2A5D" w:rsidP="00BD2A5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D2A5D">
        <w:rPr>
          <w:rFonts w:ascii="Times New Roman" w:eastAsia="Calibri" w:hAnsi="Times New Roman" w:cs="Times New Roman"/>
          <w:spacing w:val="-6"/>
          <w:sz w:val="24"/>
          <w:szCs w:val="24"/>
        </w:rPr>
        <w:t>24. Сущность и виды о</w:t>
      </w:r>
      <w:r w:rsidRPr="00BD2A5D">
        <w:rPr>
          <w:rFonts w:ascii="Calibri" w:eastAsia="Calibri" w:hAnsi="Calibri" w:cs="Times New Roman"/>
          <w:sz w:val="24"/>
          <w:szCs w:val="24"/>
        </w:rPr>
        <w:t>ценки основных фондов</w:t>
      </w:r>
    </w:p>
    <w:p w:rsidR="00BD2A5D" w:rsidRPr="00BD2A5D" w:rsidRDefault="00BD2A5D" w:rsidP="00BD2A5D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D2A5D">
        <w:rPr>
          <w:rFonts w:ascii="Calibri" w:eastAsia="Calibri" w:hAnsi="Calibri" w:cs="Times New Roman"/>
          <w:sz w:val="24"/>
          <w:szCs w:val="24"/>
        </w:rPr>
        <w:t xml:space="preserve">25. </w:t>
      </w:r>
      <w:r w:rsidRPr="00BD2A5D">
        <w:rPr>
          <w:rFonts w:ascii="Times New Roman" w:eastAsia="Calibri" w:hAnsi="Times New Roman" w:cs="Times New Roman"/>
          <w:spacing w:val="-6"/>
          <w:sz w:val="24"/>
          <w:szCs w:val="24"/>
        </w:rPr>
        <w:t>Распределение и использование прибыли предприятия</w:t>
      </w:r>
    </w:p>
    <w:p w:rsidR="00BD2A5D" w:rsidRPr="00BD2A5D" w:rsidRDefault="00BD2A5D" w:rsidP="00BD2A5D">
      <w:pPr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BD2A5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26. </w:t>
      </w:r>
      <w:r w:rsidRPr="00BD2A5D">
        <w:rPr>
          <w:rFonts w:ascii="Times New Roman" w:eastAsia="Calibri" w:hAnsi="Times New Roman" w:cs="Times New Roman"/>
          <w:spacing w:val="-11"/>
          <w:sz w:val="24"/>
          <w:szCs w:val="24"/>
        </w:rPr>
        <w:t>Основные резервы роста прибыли на предприятии</w:t>
      </w:r>
    </w:p>
    <w:p w:rsidR="00BD2A5D" w:rsidRPr="00BD2A5D" w:rsidRDefault="00BD2A5D" w:rsidP="00BD2A5D">
      <w:pPr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BD2A5D">
        <w:rPr>
          <w:rFonts w:ascii="Times New Roman" w:eastAsia="Calibri" w:hAnsi="Times New Roman" w:cs="Times New Roman"/>
          <w:spacing w:val="-11"/>
          <w:sz w:val="24"/>
          <w:szCs w:val="24"/>
        </w:rPr>
        <w:t>27. Понятие и планирование выручки от реализации продукции</w:t>
      </w:r>
    </w:p>
    <w:p w:rsidR="00BD2A5D" w:rsidRPr="00BD2A5D" w:rsidRDefault="00BD2A5D" w:rsidP="00BD2A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2A5D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28. </w:t>
      </w:r>
      <w:r w:rsidRPr="00BD2A5D">
        <w:rPr>
          <w:rFonts w:ascii="Times New Roman" w:eastAsia="Calibri" w:hAnsi="Times New Roman" w:cs="Times New Roman"/>
          <w:sz w:val="24"/>
          <w:szCs w:val="24"/>
        </w:rPr>
        <w:t>Механизм и приемы государственного регулирования финансов хозяйствующего субъекта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финансов в строительстве</w:t>
      </w:r>
    </w:p>
    <w:p w:rsidR="00BD2A5D" w:rsidRPr="00BD2A5D" w:rsidRDefault="00BD2A5D" w:rsidP="00BD2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5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Особенности финансов в сельском хозяйстве</w:t>
      </w:r>
    </w:p>
    <w:p w:rsidR="00BD2A5D" w:rsidRDefault="00BD2A5D" w:rsidP="00FB7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9A" w:rsidRPr="00FB739A" w:rsidRDefault="00FB739A" w:rsidP="00FB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9A">
        <w:rPr>
          <w:rFonts w:ascii="Times New Roman" w:hAnsi="Times New Roman" w:cs="Times New Roman"/>
          <w:b/>
          <w:sz w:val="28"/>
          <w:szCs w:val="28"/>
        </w:rPr>
        <w:t>Примеры типовых задач к государственному экзамену:</w:t>
      </w:r>
    </w:p>
    <w:p w:rsidR="00FB739A" w:rsidRPr="00FB739A" w:rsidRDefault="00FB739A" w:rsidP="00FB739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анализ ликвидности баланса по исходным данным таблицы, дайте рекомендации по управленческим решениям, связанным с ситуацией на предприятии</w:t>
      </w:r>
    </w:p>
    <w:p w:rsidR="00FB739A" w:rsidRPr="00FB739A" w:rsidRDefault="00FB739A" w:rsidP="00FB739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65"/>
        <w:gridCol w:w="966"/>
        <w:gridCol w:w="1896"/>
        <w:gridCol w:w="966"/>
        <w:gridCol w:w="966"/>
        <w:gridCol w:w="1044"/>
        <w:gridCol w:w="1134"/>
      </w:tblGrid>
      <w:tr w:rsidR="00FB739A" w:rsidRPr="00FB739A" w:rsidTr="00943F93">
        <w:trPr>
          <w:cantSplit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 (</w:t>
            </w:r>
            <w:proofErr w:type="spellStart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 (</w:t>
            </w:r>
            <w:proofErr w:type="spellStart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 (</w:t>
            </w:r>
            <w:proofErr w:type="spellStart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 (</w:t>
            </w:r>
            <w:proofErr w:type="spellStart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Платёжный излишек или недостаток (</w:t>
            </w:r>
            <w:proofErr w:type="spellStart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FB739A" w:rsidRPr="00FB739A" w:rsidTr="00943F93">
        <w:trPr>
          <w:cantSplit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 (</w:t>
            </w:r>
            <w:proofErr w:type="spellStart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 (</w:t>
            </w:r>
            <w:proofErr w:type="spellStart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т.руб</w:t>
            </w:r>
            <w:proofErr w:type="spellEnd"/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FB739A" w:rsidRPr="00FB739A" w:rsidTr="00943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Наиболее ликвидные активы (А1)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Наиболее срочные обязательства (П1)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-47528</w:t>
            </w:r>
          </w:p>
        </w:tc>
      </w:tr>
      <w:tr w:rsidR="00FB739A" w:rsidRPr="00FB739A" w:rsidTr="00943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Быстрореализуемые активы (А2)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пассивы (П2)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9073</w:t>
            </w:r>
          </w:p>
        </w:tc>
      </w:tr>
      <w:tr w:rsidR="00FB739A" w:rsidRPr="00FB739A" w:rsidTr="00943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 реализуемые активы (А3)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122509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пассивы (П3)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110258</w:t>
            </w:r>
          </w:p>
        </w:tc>
      </w:tr>
      <w:tr w:rsidR="00FB739A" w:rsidRPr="00FB739A" w:rsidTr="00943F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Труднореализуемые активы (А4)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124520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пассивы (П4)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204873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-71803</w:t>
            </w:r>
          </w:p>
        </w:tc>
      </w:tr>
      <w:tr w:rsidR="00FB739A" w:rsidRPr="00FB739A" w:rsidTr="00943F9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316669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317619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316669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317619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739A" w:rsidRPr="00FB739A" w:rsidRDefault="00FB739A" w:rsidP="00FB73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739A" w:rsidRPr="00FB739A" w:rsidRDefault="00FB739A" w:rsidP="00FB73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B739A" w:rsidRPr="00FB739A" w:rsidRDefault="00FB739A" w:rsidP="00FB73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9A">
        <w:rPr>
          <w:rFonts w:ascii="Times New Roman" w:eastAsia="Calibri" w:hAnsi="Times New Roman" w:cs="Times New Roman"/>
          <w:sz w:val="24"/>
          <w:szCs w:val="24"/>
        </w:rPr>
        <w:t>Определите за отчетный период процент снижения себестоимости единицы доходов по сравнению с планом, если по плану доходы от реализации услуг связи составили 6 225,9 тыс. руб., а эксплуатационные расходы приведены в таблице и проанализируйте структуру затрат. Сделайте предложения по управленческим решениям, которые нужно принять в такой ситуации:</w:t>
      </w:r>
    </w:p>
    <w:p w:rsidR="00FB739A" w:rsidRPr="00FB739A" w:rsidRDefault="00FB739A" w:rsidP="00FB7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9A" w:rsidRPr="00FB739A" w:rsidRDefault="00FB739A" w:rsidP="00FB7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5388"/>
        <w:gridCol w:w="2022"/>
        <w:gridCol w:w="1843"/>
      </w:tblGrid>
      <w:tr w:rsidR="00FB739A" w:rsidRPr="00FB739A" w:rsidTr="00943F93">
        <w:trPr>
          <w:cantSplit/>
          <w:trHeight w:val="315"/>
        </w:trPr>
        <w:tc>
          <w:tcPr>
            <w:tcW w:w="5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затрат</w:t>
            </w:r>
          </w:p>
        </w:tc>
        <w:tc>
          <w:tcPr>
            <w:tcW w:w="3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Затраты, тыс. руб.</w:t>
            </w:r>
          </w:p>
        </w:tc>
      </w:tr>
      <w:tr w:rsidR="00FB739A" w:rsidRPr="00FB739A" w:rsidTr="00943F93">
        <w:trPr>
          <w:trHeight w:val="497"/>
        </w:trPr>
        <w:tc>
          <w:tcPr>
            <w:tcW w:w="5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</w:tr>
      <w:tr w:rsidR="00FB739A" w:rsidRPr="00FB739A" w:rsidTr="00943F93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463,2</w:t>
            </w:r>
          </w:p>
        </w:tc>
      </w:tr>
      <w:tr w:rsidR="00FB739A" w:rsidRPr="00FB739A" w:rsidTr="00943F93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2010,4</w:t>
            </w:r>
          </w:p>
        </w:tc>
      </w:tr>
      <w:tr w:rsidR="00FB739A" w:rsidRPr="00FB739A" w:rsidTr="00943F93">
        <w:trPr>
          <w:trHeight w:val="248"/>
        </w:trPr>
        <w:tc>
          <w:tcPr>
            <w:tcW w:w="5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во внебюджетные фонды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723,7</w:t>
            </w:r>
          </w:p>
        </w:tc>
      </w:tr>
      <w:tr w:rsidR="00FB739A" w:rsidRPr="00FB739A" w:rsidTr="00943F93">
        <w:trPr>
          <w:trHeight w:val="380"/>
        </w:trPr>
        <w:tc>
          <w:tcPr>
            <w:tcW w:w="5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 основных фондов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1005,5</w:t>
            </w:r>
          </w:p>
        </w:tc>
      </w:tr>
      <w:tr w:rsidR="00FB739A" w:rsidRPr="00FB739A" w:rsidTr="00943F93">
        <w:trPr>
          <w:trHeight w:val="143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614,3</w:t>
            </w:r>
          </w:p>
        </w:tc>
      </w:tr>
    </w:tbl>
    <w:p w:rsidR="00FB739A" w:rsidRPr="00FB739A" w:rsidRDefault="00FB739A" w:rsidP="00FB73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9A" w:rsidRPr="00FB739A" w:rsidRDefault="00FB739A" w:rsidP="00FB739A">
      <w:pPr>
        <w:tabs>
          <w:tab w:val="left" w:pos="3969"/>
          <w:tab w:val="left" w:pos="4395"/>
          <w:tab w:val="left" w:pos="5103"/>
          <w:tab w:val="left" w:pos="5670"/>
          <w:tab w:val="left" w:pos="666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Выполнение плана:</w:t>
      </w:r>
    </w:p>
    <w:p w:rsidR="00FB739A" w:rsidRPr="00FB739A" w:rsidRDefault="00FB739A" w:rsidP="00FB73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услуг связи – 102,5%</w:t>
      </w:r>
    </w:p>
    <w:p w:rsidR="00FB739A" w:rsidRPr="00FB739A" w:rsidRDefault="00FB739A" w:rsidP="00FB73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9A" w:rsidRPr="00FB739A" w:rsidRDefault="00FB739A" w:rsidP="00FB739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9A">
        <w:rPr>
          <w:rFonts w:ascii="Times New Roman" w:eastAsia="Calibri" w:hAnsi="Times New Roman" w:cs="Times New Roman"/>
          <w:sz w:val="24"/>
          <w:szCs w:val="24"/>
        </w:rPr>
        <w:t>Определите плановую прибыль от реализации продукции на основании следующих данных, тыс. руб.: остаток нереализованной продукции по производственной себестоимости на начало планируемого года – 720; по оптовым ценам – 840; товарная продукция по производственной себестоимости в планируемом году – 6350; внепроизводственные расходы – 110, товарная продукция в оптовых ценах – 6960; остаток нереализованной продукции по производственной себестоимости на конец планируемого года – 395, по оптовым ценам – 420</w:t>
      </w:r>
    </w:p>
    <w:p w:rsidR="00FB739A" w:rsidRDefault="00FB739A" w:rsidP="00FB739A">
      <w:pPr>
        <w:rPr>
          <w:rFonts w:ascii="Times New Roman" w:hAnsi="Times New Roman" w:cs="Times New Roman"/>
          <w:sz w:val="24"/>
          <w:szCs w:val="24"/>
        </w:rPr>
      </w:pPr>
    </w:p>
    <w:p w:rsidR="00FB739A" w:rsidRPr="00FB739A" w:rsidRDefault="00FB739A" w:rsidP="00FB739A">
      <w:pPr>
        <w:pStyle w:val="a3"/>
        <w:numPr>
          <w:ilvl w:val="0"/>
          <w:numId w:val="22"/>
        </w:numPr>
        <w:tabs>
          <w:tab w:val="clear" w:pos="720"/>
          <w:tab w:val="left" w:pos="709"/>
          <w:tab w:val="left" w:pos="4395"/>
          <w:tab w:val="left" w:pos="5103"/>
          <w:tab w:val="left" w:pos="5670"/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39A">
        <w:rPr>
          <w:rFonts w:ascii="Times New Roman" w:eastAsia="Calibri" w:hAnsi="Times New Roman" w:cs="Times New Roman"/>
          <w:sz w:val="24"/>
          <w:szCs w:val="24"/>
        </w:rPr>
        <w:t>Проанализируйте показатели использования, обновления и выбытия основных производственных фондов по данным таблицы.</w:t>
      </w:r>
    </w:p>
    <w:p w:rsidR="00FB739A" w:rsidRPr="00FB739A" w:rsidRDefault="00FB739A" w:rsidP="00FB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567"/>
        <w:gridCol w:w="1843"/>
        <w:gridCol w:w="1819"/>
      </w:tblGrid>
      <w:tr w:rsidR="00FB739A" w:rsidRPr="00FB739A" w:rsidTr="00943F93">
        <w:trPr>
          <w:trHeight w:val="519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Базисный год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FB739A" w:rsidRPr="00FB739A" w:rsidTr="00943F93">
        <w:trPr>
          <w:trHeight w:val="330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ОПФ на начало года,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43984</w:t>
            </w:r>
          </w:p>
        </w:tc>
      </w:tr>
      <w:tr w:rsidR="00FB739A" w:rsidRPr="00FB739A" w:rsidTr="00943F93">
        <w:trPr>
          <w:trHeight w:val="315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Поступило основных фондов,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739A" w:rsidRPr="00FB739A" w:rsidTr="00943F93">
        <w:trPr>
          <w:trHeight w:val="315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</w:t>
            </w:r>
          </w:p>
        </w:tc>
      </w:tr>
      <w:tr w:rsidR="00FB739A" w:rsidRPr="00FB739A" w:rsidTr="00943F93">
        <w:trPr>
          <w:trHeight w:val="330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</w:t>
            </w:r>
          </w:p>
        </w:tc>
      </w:tr>
      <w:tr w:rsidR="00FB739A" w:rsidRPr="00FB739A" w:rsidTr="00943F93">
        <w:trPr>
          <w:trHeight w:val="315"/>
        </w:trPr>
        <w:tc>
          <w:tcPr>
            <w:tcW w:w="5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Выбыло основных фондов, тыс. руб.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</w:tr>
      <w:tr w:rsidR="00FB739A" w:rsidRPr="00FB739A" w:rsidTr="00943F93">
        <w:trPr>
          <w:trHeight w:val="330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39A" w:rsidRPr="00FB739A" w:rsidTr="00943F93">
        <w:trPr>
          <w:trHeight w:val="349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основной деятельности,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715988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960587</w:t>
            </w:r>
          </w:p>
        </w:tc>
      </w:tr>
      <w:tr w:rsidR="00FB739A" w:rsidRPr="00FB739A" w:rsidTr="00943F93">
        <w:trPr>
          <w:trHeight w:val="411"/>
        </w:trPr>
        <w:tc>
          <w:tcPr>
            <w:tcW w:w="5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работников,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39A" w:rsidRPr="00FB739A" w:rsidRDefault="00FB739A" w:rsidP="00FB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</w:tbl>
    <w:p w:rsidR="00FB739A" w:rsidRPr="00FB739A" w:rsidRDefault="00FB739A" w:rsidP="00FB7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39A" w:rsidRPr="00FB739A" w:rsidRDefault="00FB739A" w:rsidP="00FB739A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девяти месяцев текущего года сумма авансового платежа по налогу на прибыль составила 640 000 руб., а по результатам полугодия 540000 руб. </w:t>
      </w:r>
    </w:p>
    <w:p w:rsidR="00FB739A" w:rsidRPr="00FB739A" w:rsidRDefault="00FB739A" w:rsidP="00FB73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Рассчитайте:</w:t>
      </w:r>
    </w:p>
    <w:p w:rsidR="00FB739A" w:rsidRPr="00FB739A" w:rsidRDefault="00FB739A" w:rsidP="00FB73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ежемесячного платежа за IV квартал;</w:t>
      </w:r>
    </w:p>
    <w:p w:rsidR="00FB739A" w:rsidRPr="00FB739A" w:rsidRDefault="00FB739A" w:rsidP="00FB73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Величину доплаты (возврата) налога, которая будет отражена в налоговой декларации за год, если прибыль организации по результатам налогового периода составила 3 900 000 руб. </w:t>
      </w:r>
    </w:p>
    <w:p w:rsidR="00FB739A" w:rsidRPr="00FB739A" w:rsidRDefault="00FB739A" w:rsidP="00FB739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7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ежемесячного авансового платежа 1 квартала следующего года.</w:t>
      </w:r>
    </w:p>
    <w:p w:rsidR="00FB739A" w:rsidRPr="00FB739A" w:rsidRDefault="00FB739A" w:rsidP="00FB739A">
      <w:pPr>
        <w:rPr>
          <w:rFonts w:ascii="Times New Roman" w:hAnsi="Times New Roman" w:cs="Times New Roman"/>
          <w:sz w:val="24"/>
          <w:szCs w:val="24"/>
        </w:rPr>
      </w:pPr>
    </w:p>
    <w:sectPr w:rsidR="00FB739A" w:rsidRPr="00FB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8E6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D15CD"/>
    <w:multiLevelType w:val="hybridMultilevel"/>
    <w:tmpl w:val="57FE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2B80"/>
    <w:multiLevelType w:val="hybridMultilevel"/>
    <w:tmpl w:val="C780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7204"/>
    <w:multiLevelType w:val="hybridMultilevel"/>
    <w:tmpl w:val="88EE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7D2B"/>
    <w:multiLevelType w:val="hybridMultilevel"/>
    <w:tmpl w:val="F38C0560"/>
    <w:lvl w:ilvl="0" w:tplc="73562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246"/>
    <w:multiLevelType w:val="hybridMultilevel"/>
    <w:tmpl w:val="AE8C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2DC8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37F58"/>
    <w:multiLevelType w:val="hybridMultilevel"/>
    <w:tmpl w:val="8B34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7F8D"/>
    <w:multiLevelType w:val="hybridMultilevel"/>
    <w:tmpl w:val="24C27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E1211"/>
    <w:multiLevelType w:val="hybridMultilevel"/>
    <w:tmpl w:val="A012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11B64"/>
    <w:multiLevelType w:val="hybridMultilevel"/>
    <w:tmpl w:val="6A62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B4417"/>
    <w:multiLevelType w:val="hybridMultilevel"/>
    <w:tmpl w:val="1446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D448A"/>
    <w:multiLevelType w:val="hybridMultilevel"/>
    <w:tmpl w:val="4306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179DF"/>
    <w:multiLevelType w:val="hybridMultilevel"/>
    <w:tmpl w:val="CD84E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81F65"/>
    <w:multiLevelType w:val="hybridMultilevel"/>
    <w:tmpl w:val="4B4CFE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70482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733A3"/>
    <w:multiLevelType w:val="hybridMultilevel"/>
    <w:tmpl w:val="759EA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632D0"/>
    <w:multiLevelType w:val="hybridMultilevel"/>
    <w:tmpl w:val="43B4C17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F666D4C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1126F"/>
    <w:multiLevelType w:val="hybridMultilevel"/>
    <w:tmpl w:val="04BC15E6"/>
    <w:lvl w:ilvl="0" w:tplc="08503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96F57"/>
    <w:multiLevelType w:val="hybridMultilevel"/>
    <w:tmpl w:val="4162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C41B4"/>
    <w:multiLevelType w:val="hybridMultilevel"/>
    <w:tmpl w:val="B1160566"/>
    <w:lvl w:ilvl="0" w:tplc="D4C89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230DE9"/>
    <w:multiLevelType w:val="hybridMultilevel"/>
    <w:tmpl w:val="A51EF89A"/>
    <w:lvl w:ilvl="0" w:tplc="E0164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DB156C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D6E4A"/>
    <w:multiLevelType w:val="hybridMultilevel"/>
    <w:tmpl w:val="9FDC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F20C1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43D8A"/>
    <w:multiLevelType w:val="hybridMultilevel"/>
    <w:tmpl w:val="BAC2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15ABA"/>
    <w:multiLevelType w:val="hybridMultilevel"/>
    <w:tmpl w:val="B0240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DF050D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647199"/>
    <w:multiLevelType w:val="hybridMultilevel"/>
    <w:tmpl w:val="BAC2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852D1"/>
    <w:multiLevelType w:val="hybridMultilevel"/>
    <w:tmpl w:val="24005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87687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6C555AE"/>
    <w:multiLevelType w:val="hybridMultilevel"/>
    <w:tmpl w:val="7004D220"/>
    <w:lvl w:ilvl="0" w:tplc="E0164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3F085E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A0A3D"/>
    <w:multiLevelType w:val="hybridMultilevel"/>
    <w:tmpl w:val="F1D6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61B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FE6C66"/>
    <w:multiLevelType w:val="hybridMultilevel"/>
    <w:tmpl w:val="AEBAB6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4E06C6"/>
    <w:multiLevelType w:val="hybridMultilevel"/>
    <w:tmpl w:val="DD3C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F3B5C"/>
    <w:multiLevelType w:val="hybridMultilevel"/>
    <w:tmpl w:val="312E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610B4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BD64E6"/>
    <w:multiLevelType w:val="hybridMultilevel"/>
    <w:tmpl w:val="9F8A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48357E"/>
    <w:multiLevelType w:val="hybridMultilevel"/>
    <w:tmpl w:val="A57884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AA3C55"/>
    <w:multiLevelType w:val="hybridMultilevel"/>
    <w:tmpl w:val="2BAA6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9C069D"/>
    <w:multiLevelType w:val="hybridMultilevel"/>
    <w:tmpl w:val="9156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9D3B5B"/>
    <w:multiLevelType w:val="hybridMultilevel"/>
    <w:tmpl w:val="D5AC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A3DC5"/>
    <w:multiLevelType w:val="hybridMultilevel"/>
    <w:tmpl w:val="1A2692E0"/>
    <w:lvl w:ilvl="0" w:tplc="B9906E8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9"/>
  </w:num>
  <w:num w:numId="3">
    <w:abstractNumId w:val="6"/>
  </w:num>
  <w:num w:numId="4">
    <w:abstractNumId w:val="31"/>
  </w:num>
  <w:num w:numId="5">
    <w:abstractNumId w:val="41"/>
  </w:num>
  <w:num w:numId="6">
    <w:abstractNumId w:val="13"/>
  </w:num>
  <w:num w:numId="7">
    <w:abstractNumId w:val="43"/>
  </w:num>
  <w:num w:numId="8">
    <w:abstractNumId w:val="17"/>
  </w:num>
  <w:num w:numId="9">
    <w:abstractNumId w:val="10"/>
  </w:num>
  <w:num w:numId="10">
    <w:abstractNumId w:val="33"/>
  </w:num>
  <w:num w:numId="11">
    <w:abstractNumId w:val="7"/>
  </w:num>
  <w:num w:numId="12">
    <w:abstractNumId w:val="21"/>
  </w:num>
  <w:num w:numId="13">
    <w:abstractNumId w:val="39"/>
  </w:num>
  <w:num w:numId="14">
    <w:abstractNumId w:val="24"/>
  </w:num>
  <w:num w:numId="15">
    <w:abstractNumId w:val="8"/>
  </w:num>
  <w:num w:numId="16">
    <w:abstractNumId w:val="36"/>
  </w:num>
  <w:num w:numId="17">
    <w:abstractNumId w:val="22"/>
  </w:num>
  <w:num w:numId="18">
    <w:abstractNumId w:val="1"/>
  </w:num>
  <w:num w:numId="19">
    <w:abstractNumId w:val="14"/>
  </w:num>
  <w:num w:numId="20">
    <w:abstractNumId w:val="32"/>
  </w:num>
  <w:num w:numId="21">
    <w:abstractNumId w:val="26"/>
  </w:num>
  <w:num w:numId="22">
    <w:abstractNumId w:val="30"/>
  </w:num>
  <w:num w:numId="23">
    <w:abstractNumId w:val="23"/>
  </w:num>
  <w:num w:numId="24">
    <w:abstractNumId w:val="18"/>
  </w:num>
  <w:num w:numId="25">
    <w:abstractNumId w:val="2"/>
  </w:num>
  <w:num w:numId="26">
    <w:abstractNumId w:val="20"/>
  </w:num>
  <w:num w:numId="27">
    <w:abstractNumId w:val="5"/>
  </w:num>
  <w:num w:numId="28">
    <w:abstractNumId w:val="40"/>
  </w:num>
  <w:num w:numId="29">
    <w:abstractNumId w:val="11"/>
  </w:num>
  <w:num w:numId="30">
    <w:abstractNumId w:val="16"/>
  </w:num>
  <w:num w:numId="31">
    <w:abstractNumId w:val="0"/>
  </w:num>
  <w:num w:numId="32">
    <w:abstractNumId w:val="27"/>
  </w:num>
  <w:num w:numId="33">
    <w:abstractNumId w:val="25"/>
  </w:num>
  <w:num w:numId="34">
    <w:abstractNumId w:val="9"/>
  </w:num>
  <w:num w:numId="35">
    <w:abstractNumId w:val="15"/>
  </w:num>
  <w:num w:numId="36">
    <w:abstractNumId w:val="28"/>
  </w:num>
  <w:num w:numId="37">
    <w:abstractNumId w:val="45"/>
  </w:num>
  <w:num w:numId="38">
    <w:abstractNumId w:val="3"/>
  </w:num>
  <w:num w:numId="39">
    <w:abstractNumId w:val="4"/>
  </w:num>
  <w:num w:numId="40">
    <w:abstractNumId w:val="44"/>
  </w:num>
  <w:num w:numId="41">
    <w:abstractNumId w:val="19"/>
  </w:num>
  <w:num w:numId="42">
    <w:abstractNumId w:val="38"/>
  </w:num>
  <w:num w:numId="43">
    <w:abstractNumId w:val="37"/>
  </w:num>
  <w:num w:numId="44">
    <w:abstractNumId w:val="12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DC"/>
    <w:rsid w:val="000F2417"/>
    <w:rsid w:val="0022422B"/>
    <w:rsid w:val="00332EFE"/>
    <w:rsid w:val="005C2EFD"/>
    <w:rsid w:val="00651A87"/>
    <w:rsid w:val="00771156"/>
    <w:rsid w:val="008A0C98"/>
    <w:rsid w:val="00923EA0"/>
    <w:rsid w:val="00B40ADC"/>
    <w:rsid w:val="00BB11DF"/>
    <w:rsid w:val="00BD2A5D"/>
    <w:rsid w:val="00C85573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1DF"/>
  </w:style>
  <w:style w:type="paragraph" w:customStyle="1" w:styleId="10">
    <w:name w:val="Абзац списка1"/>
    <w:basedOn w:val="a"/>
    <w:next w:val="a3"/>
    <w:uiPriority w:val="34"/>
    <w:qFormat/>
    <w:rsid w:val="00BB11DF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B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1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B11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B11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B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B11DF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B11D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11DF"/>
    <w:pPr>
      <w:ind w:left="720"/>
      <w:contextualSpacing/>
    </w:pPr>
  </w:style>
  <w:style w:type="table" w:styleId="a4">
    <w:name w:val="Table Grid"/>
    <w:basedOn w:val="a1"/>
    <w:uiPriority w:val="59"/>
    <w:rsid w:val="00B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32EFE"/>
  </w:style>
  <w:style w:type="numbering" w:customStyle="1" w:styleId="3">
    <w:name w:val="Нет списка3"/>
    <w:next w:val="a2"/>
    <w:uiPriority w:val="99"/>
    <w:semiHidden/>
    <w:unhideWhenUsed/>
    <w:rsid w:val="00771156"/>
  </w:style>
  <w:style w:type="numbering" w:customStyle="1" w:styleId="4">
    <w:name w:val="Нет списка4"/>
    <w:next w:val="a2"/>
    <w:uiPriority w:val="99"/>
    <w:semiHidden/>
    <w:unhideWhenUsed/>
    <w:rsid w:val="000F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1DF"/>
  </w:style>
  <w:style w:type="paragraph" w:customStyle="1" w:styleId="10">
    <w:name w:val="Абзац списка1"/>
    <w:basedOn w:val="a"/>
    <w:next w:val="a3"/>
    <w:uiPriority w:val="34"/>
    <w:qFormat/>
    <w:rsid w:val="00BB11DF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B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1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B11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B11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B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B11DF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B11D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B11DF"/>
    <w:pPr>
      <w:ind w:left="720"/>
      <w:contextualSpacing/>
    </w:pPr>
  </w:style>
  <w:style w:type="table" w:styleId="a4">
    <w:name w:val="Table Grid"/>
    <w:basedOn w:val="a1"/>
    <w:uiPriority w:val="59"/>
    <w:rsid w:val="00BB1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32EFE"/>
  </w:style>
  <w:style w:type="numbering" w:customStyle="1" w:styleId="3">
    <w:name w:val="Нет списка3"/>
    <w:next w:val="a2"/>
    <w:uiPriority w:val="99"/>
    <w:semiHidden/>
    <w:unhideWhenUsed/>
    <w:rsid w:val="00771156"/>
  </w:style>
  <w:style w:type="numbering" w:customStyle="1" w:styleId="4">
    <w:name w:val="Нет списка4"/>
    <w:next w:val="a2"/>
    <w:uiPriority w:val="99"/>
    <w:semiHidden/>
    <w:unhideWhenUsed/>
    <w:rsid w:val="000F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Робертс</dc:creator>
  <cp:lastModifiedBy>Ирина Ад. Амосова</cp:lastModifiedBy>
  <cp:revision>2</cp:revision>
  <dcterms:created xsi:type="dcterms:W3CDTF">2019-11-14T12:47:00Z</dcterms:created>
  <dcterms:modified xsi:type="dcterms:W3CDTF">2019-11-14T12:47:00Z</dcterms:modified>
</cp:coreProperties>
</file>